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A933A2" w14:textId="094F5269" w:rsidR="00991DDB" w:rsidRPr="00991DDB" w:rsidRDefault="00991DDB" w:rsidP="00991DDB">
      <w:pPr>
        <w:spacing w:after="0" w:line="240" w:lineRule="auto"/>
        <w:ind w:firstLine="342"/>
        <w:jc w:val="center"/>
        <w:rPr>
          <w:rFonts w:ascii="Times New Roman" w:eastAsia="Times New Roman" w:hAnsi="Times New Roman" w:cs="Times New Roman"/>
          <w:b/>
          <w:color w:val="000000"/>
          <w:szCs w:val="20"/>
          <w:u w:val="single"/>
        </w:rPr>
      </w:pPr>
      <w:bookmarkStart w:id="0" w:name="_GoBack"/>
      <w:bookmarkEnd w:id="0"/>
      <w:r w:rsidRPr="00991DDB">
        <w:rPr>
          <w:rFonts w:ascii="Times New Roman" w:eastAsia="Times New Roman" w:hAnsi="Times New Roman" w:cs="Times New Roman"/>
          <w:b/>
          <w:noProof/>
          <w:color w:val="000000"/>
          <w:szCs w:val="20"/>
        </w:rPr>
        <w:drawing>
          <wp:inline distT="0" distB="0" distL="0" distR="0" wp14:anchorId="750F57D3" wp14:editId="5B3179F9">
            <wp:extent cx="2508885" cy="1260993"/>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83970" cy="1298732"/>
                    </a:xfrm>
                    <a:prstGeom prst="rect">
                      <a:avLst/>
                    </a:prstGeom>
                    <a:noFill/>
                    <a:ln>
                      <a:noFill/>
                    </a:ln>
                  </pic:spPr>
                </pic:pic>
              </a:graphicData>
            </a:graphic>
          </wp:inline>
        </w:drawing>
      </w:r>
    </w:p>
    <w:p w14:paraId="3E2EC2F7" w14:textId="77777777" w:rsidR="00991DDB" w:rsidRPr="00991DDB" w:rsidRDefault="00991DDB" w:rsidP="00991DDB">
      <w:pPr>
        <w:spacing w:after="0" w:line="240" w:lineRule="auto"/>
        <w:ind w:firstLine="342"/>
        <w:rPr>
          <w:rFonts w:ascii="Times New Roman" w:eastAsia="Times New Roman" w:hAnsi="Times New Roman" w:cs="Times New Roman"/>
          <w:b/>
          <w:color w:val="000000"/>
          <w:sz w:val="16"/>
          <w:szCs w:val="16"/>
          <w:u w:val="single"/>
        </w:rPr>
      </w:pPr>
    </w:p>
    <w:p w14:paraId="22FA53E6" w14:textId="77777777" w:rsidR="00991DDB" w:rsidRPr="00991DDB" w:rsidRDefault="00991DDB" w:rsidP="00991DDB">
      <w:pPr>
        <w:spacing w:after="0" w:line="240" w:lineRule="auto"/>
        <w:ind w:firstLine="342"/>
        <w:rPr>
          <w:rFonts w:ascii="Times New Roman" w:eastAsia="Times New Roman" w:hAnsi="Times New Roman" w:cs="Times New Roman"/>
          <w:b/>
          <w:color w:val="000000"/>
          <w:szCs w:val="20"/>
          <w:u w:val="single"/>
        </w:rPr>
      </w:pPr>
      <w:r w:rsidRPr="00991DDB">
        <w:rPr>
          <w:rFonts w:ascii="Times New Roman" w:eastAsia="Times New Roman" w:hAnsi="Times New Roman" w:cs="Times New Roman"/>
          <w:b/>
          <w:color w:val="000000"/>
          <w:szCs w:val="20"/>
          <w:u w:val="single"/>
        </w:rPr>
        <w:t>WHAT IS DRUG COURT?</w:t>
      </w:r>
    </w:p>
    <w:p w14:paraId="7871740B" w14:textId="77777777" w:rsidR="00991DDB" w:rsidRPr="00991DDB" w:rsidRDefault="00991DDB" w:rsidP="00991DDB">
      <w:pPr>
        <w:spacing w:after="0" w:line="240" w:lineRule="auto"/>
        <w:ind w:firstLine="342"/>
        <w:rPr>
          <w:rFonts w:ascii="Times New Roman" w:eastAsia="Times New Roman" w:hAnsi="Times New Roman" w:cs="Times New Roman"/>
          <w:color w:val="000000"/>
          <w:sz w:val="16"/>
          <w:szCs w:val="16"/>
        </w:rPr>
      </w:pPr>
    </w:p>
    <w:p w14:paraId="337DD3DE" w14:textId="5779A3D2" w:rsidR="00991DDB" w:rsidRPr="00991DDB" w:rsidRDefault="00991DDB" w:rsidP="00991DDB">
      <w:pPr>
        <w:spacing w:after="0" w:line="240" w:lineRule="auto"/>
        <w:ind w:firstLine="342"/>
        <w:rPr>
          <w:rFonts w:ascii="Times New Roman" w:eastAsia="Times New Roman" w:hAnsi="Times New Roman" w:cs="Times New Roman"/>
          <w:color w:val="000000"/>
        </w:rPr>
      </w:pPr>
      <w:r w:rsidRPr="00991DDB">
        <w:rPr>
          <w:rFonts w:ascii="Times New Roman" w:eastAsia="Times New Roman" w:hAnsi="Times New Roman" w:cs="Times New Roman"/>
          <w:color w:val="000000"/>
        </w:rPr>
        <w:t xml:space="preserve">The Montgomery County Community Corrections Drug Court Program is a court supervised alternative to traditional criminal prosecution and is designed for nonviolent offenders who have been charged with drug possession and/or drug related crimes.  Participation is voluntary; a minimum of twelve months; and participants should desire a change in their thinking and lifestyle.  </w:t>
      </w:r>
    </w:p>
    <w:p w14:paraId="7D35A783" w14:textId="77777777" w:rsidR="00991DDB" w:rsidRPr="00991DDB" w:rsidRDefault="00991DDB" w:rsidP="00991DDB">
      <w:pPr>
        <w:spacing w:after="0" w:line="240" w:lineRule="auto"/>
        <w:ind w:firstLine="342"/>
        <w:rPr>
          <w:rFonts w:ascii="Times New Roman" w:eastAsia="Times New Roman" w:hAnsi="Times New Roman" w:cs="Times New Roman"/>
          <w:color w:val="000000"/>
        </w:rPr>
      </w:pPr>
    </w:p>
    <w:p w14:paraId="0E6851D1" w14:textId="77777777" w:rsidR="00991DDB" w:rsidRPr="00991DDB" w:rsidRDefault="00991DDB" w:rsidP="00991DDB">
      <w:pPr>
        <w:spacing w:after="0" w:line="240" w:lineRule="auto"/>
        <w:ind w:left="-90" w:firstLine="432"/>
        <w:rPr>
          <w:rFonts w:ascii="Times New Roman" w:eastAsia="Times New Roman" w:hAnsi="Times New Roman" w:cs="Times New Roman"/>
          <w:color w:val="000000"/>
        </w:rPr>
      </w:pPr>
      <w:r w:rsidRPr="00991DDB">
        <w:rPr>
          <w:rFonts w:ascii="Times New Roman" w:eastAsia="Times New Roman" w:hAnsi="Times New Roman" w:cs="Times New Roman"/>
          <w:color w:val="000000"/>
        </w:rPr>
        <w:t>Those who successfully complete Drug Court make significant progress in terms of employment, education, and living a stable and drug-free lifestyle.</w:t>
      </w:r>
    </w:p>
    <w:p w14:paraId="131DE8C4" w14:textId="708E9497" w:rsidR="00991DDB" w:rsidRDefault="00991DDB" w:rsidP="003B33BE">
      <w:pPr>
        <w:rPr>
          <w:b/>
          <w:bCs/>
          <w:u w:val="single"/>
        </w:rPr>
      </w:pPr>
    </w:p>
    <w:p w14:paraId="0CA25487" w14:textId="6C0F2ED6" w:rsidR="00991DDB" w:rsidRDefault="00991DDB" w:rsidP="00991DDB">
      <w:pPr>
        <w:pStyle w:val="BodyText3"/>
        <w:rPr>
          <w:rFonts w:ascii="Times New Roman" w:hAnsi="Times New Roman"/>
          <w:b/>
          <w:color w:val="000000"/>
          <w:sz w:val="22"/>
          <w:u w:val="single"/>
        </w:rPr>
      </w:pPr>
      <w:r>
        <w:rPr>
          <w:rFonts w:ascii="Times New Roman" w:hAnsi="Times New Roman"/>
          <w:b/>
          <w:noProof/>
          <w:color w:val="000000"/>
          <w:sz w:val="22"/>
          <w:szCs w:val="22"/>
        </w:rPr>
        <w:drawing>
          <wp:inline distT="0" distB="0" distL="0" distR="0" wp14:anchorId="7462C812" wp14:editId="0DFFA92F">
            <wp:extent cx="2476318" cy="1381853"/>
            <wp:effectExtent l="0" t="0" r="63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28318" cy="1410870"/>
                    </a:xfrm>
                    <a:prstGeom prst="rect">
                      <a:avLst/>
                    </a:prstGeom>
                    <a:noFill/>
                    <a:ln>
                      <a:noFill/>
                    </a:ln>
                  </pic:spPr>
                </pic:pic>
              </a:graphicData>
            </a:graphic>
          </wp:inline>
        </w:drawing>
      </w:r>
    </w:p>
    <w:p w14:paraId="4A91676E" w14:textId="77777777" w:rsidR="00991DDB" w:rsidRDefault="00991DDB" w:rsidP="00991DDB">
      <w:pPr>
        <w:pStyle w:val="BodyText3"/>
        <w:jc w:val="left"/>
        <w:rPr>
          <w:rFonts w:ascii="Times New Roman" w:hAnsi="Times New Roman"/>
          <w:b/>
          <w:color w:val="000000"/>
          <w:sz w:val="22"/>
          <w:u w:val="single"/>
        </w:rPr>
      </w:pPr>
      <w:r w:rsidRPr="006441A8">
        <w:rPr>
          <w:rFonts w:ascii="Times New Roman" w:hAnsi="Times New Roman"/>
          <w:b/>
          <w:color w:val="000000"/>
          <w:sz w:val="22"/>
          <w:u w:val="single"/>
        </w:rPr>
        <w:t>WHO IS ELIGIBLE?</w:t>
      </w:r>
    </w:p>
    <w:p w14:paraId="4739BD21" w14:textId="77777777" w:rsidR="00991DDB" w:rsidRPr="006441A8" w:rsidRDefault="00991DDB" w:rsidP="00991DDB">
      <w:pPr>
        <w:pStyle w:val="BodyText3"/>
        <w:jc w:val="left"/>
        <w:rPr>
          <w:rFonts w:ascii="Times New Roman" w:hAnsi="Times New Roman"/>
          <w:b/>
          <w:color w:val="000000"/>
          <w:sz w:val="22"/>
          <w:u w:val="single"/>
        </w:rPr>
      </w:pPr>
    </w:p>
    <w:p w14:paraId="0D19707C" w14:textId="3E0DCF01" w:rsidR="00991DDB" w:rsidRPr="00AB5B26" w:rsidRDefault="00991DDB" w:rsidP="00991DDB">
      <w:pPr>
        <w:pStyle w:val="BodyText3"/>
        <w:numPr>
          <w:ilvl w:val="0"/>
          <w:numId w:val="2"/>
        </w:numPr>
        <w:jc w:val="left"/>
        <w:rPr>
          <w:rFonts w:ascii="Times New Roman" w:hAnsi="Times New Roman"/>
          <w:color w:val="000000"/>
          <w:sz w:val="20"/>
        </w:rPr>
      </w:pPr>
      <w:r>
        <w:rPr>
          <w:rFonts w:ascii="Times New Roman" w:hAnsi="Times New Roman"/>
          <w:color w:val="000000"/>
          <w:sz w:val="20"/>
        </w:rPr>
        <w:t xml:space="preserve">Offenders that </w:t>
      </w:r>
      <w:r w:rsidRPr="00AB5B26">
        <w:rPr>
          <w:rFonts w:ascii="Times New Roman" w:hAnsi="Times New Roman"/>
          <w:color w:val="000000"/>
          <w:sz w:val="20"/>
        </w:rPr>
        <w:t xml:space="preserve">have a </w:t>
      </w:r>
      <w:r w:rsidR="008E4C1D">
        <w:rPr>
          <w:rFonts w:ascii="Times New Roman" w:hAnsi="Times New Roman"/>
          <w:color w:val="000000"/>
          <w:sz w:val="20"/>
        </w:rPr>
        <w:t>substance use diagnosis.</w:t>
      </w:r>
    </w:p>
    <w:p w14:paraId="23FD0231" w14:textId="77777777" w:rsidR="00991DDB" w:rsidRDefault="00991DDB" w:rsidP="00991DDB">
      <w:pPr>
        <w:pStyle w:val="BodyText3"/>
        <w:numPr>
          <w:ilvl w:val="0"/>
          <w:numId w:val="2"/>
        </w:numPr>
        <w:jc w:val="left"/>
        <w:rPr>
          <w:rFonts w:ascii="Times New Roman" w:hAnsi="Times New Roman"/>
          <w:color w:val="000000"/>
          <w:sz w:val="20"/>
        </w:rPr>
      </w:pPr>
      <w:r>
        <w:rPr>
          <w:rFonts w:ascii="Times New Roman" w:hAnsi="Times New Roman"/>
          <w:color w:val="000000"/>
          <w:sz w:val="20"/>
        </w:rPr>
        <w:t xml:space="preserve">Offenders </w:t>
      </w:r>
      <w:r w:rsidRPr="00AB5B26">
        <w:rPr>
          <w:rFonts w:ascii="Times New Roman" w:hAnsi="Times New Roman"/>
          <w:color w:val="000000"/>
          <w:sz w:val="20"/>
        </w:rPr>
        <w:t>charged with a drug offense, property offense, or other non-violent offense where drug abuse was a motivating factor.</w:t>
      </w:r>
      <w:r w:rsidRPr="009D3B75">
        <w:rPr>
          <w:rFonts w:ascii="Times New Roman" w:hAnsi="Times New Roman"/>
          <w:color w:val="000000"/>
          <w:sz w:val="20"/>
        </w:rPr>
        <w:t xml:space="preserve"> </w:t>
      </w:r>
    </w:p>
    <w:p w14:paraId="3C49CDAB" w14:textId="77777777" w:rsidR="00991DDB" w:rsidRDefault="00991DDB" w:rsidP="00991DDB">
      <w:pPr>
        <w:pStyle w:val="BodyText3"/>
        <w:ind w:left="360"/>
        <w:jc w:val="left"/>
        <w:rPr>
          <w:rFonts w:ascii="Times New Roman" w:hAnsi="Times New Roman"/>
          <w:color w:val="000000"/>
          <w:sz w:val="20"/>
        </w:rPr>
      </w:pPr>
    </w:p>
    <w:p w14:paraId="7663F7FA" w14:textId="77777777" w:rsidR="00991DDB" w:rsidRDefault="00991DDB" w:rsidP="00991DDB">
      <w:pPr>
        <w:pStyle w:val="BodyText3"/>
        <w:jc w:val="left"/>
        <w:rPr>
          <w:rFonts w:ascii="Times New Roman" w:hAnsi="Times New Roman"/>
          <w:color w:val="000000"/>
          <w:sz w:val="20"/>
        </w:rPr>
      </w:pPr>
      <w:r w:rsidRPr="00AB5B26">
        <w:rPr>
          <w:rFonts w:ascii="Times New Roman" w:hAnsi="Times New Roman"/>
          <w:color w:val="000000"/>
          <w:sz w:val="20"/>
        </w:rPr>
        <w:t xml:space="preserve">Offenders with other charges will be screened on a case-by-case basis. </w:t>
      </w:r>
    </w:p>
    <w:p w14:paraId="742D305F" w14:textId="77777777" w:rsidR="00991DDB" w:rsidRPr="00AB5B26" w:rsidRDefault="00991DDB" w:rsidP="00991DDB">
      <w:pPr>
        <w:pStyle w:val="BodyText3"/>
        <w:ind w:left="360"/>
        <w:jc w:val="left"/>
        <w:rPr>
          <w:rFonts w:ascii="Times New Roman" w:hAnsi="Times New Roman"/>
          <w:color w:val="000000"/>
          <w:sz w:val="20"/>
        </w:rPr>
      </w:pPr>
    </w:p>
    <w:p w14:paraId="04A5A4C7" w14:textId="77777777" w:rsidR="00991DDB" w:rsidRPr="00AB5B26" w:rsidRDefault="00991DDB" w:rsidP="00991DDB">
      <w:pPr>
        <w:pStyle w:val="BodyText3"/>
        <w:jc w:val="left"/>
        <w:rPr>
          <w:rFonts w:ascii="Times New Roman" w:hAnsi="Times New Roman"/>
          <w:color w:val="000000"/>
          <w:sz w:val="16"/>
          <w:szCs w:val="16"/>
        </w:rPr>
      </w:pPr>
    </w:p>
    <w:p w14:paraId="61AF07EF" w14:textId="77777777" w:rsidR="00991DDB" w:rsidRDefault="00991DDB" w:rsidP="00991DDB">
      <w:pPr>
        <w:pStyle w:val="BodyText3"/>
        <w:jc w:val="left"/>
        <w:rPr>
          <w:rFonts w:ascii="Times New Roman" w:hAnsi="Times New Roman"/>
          <w:b/>
          <w:color w:val="000000"/>
          <w:sz w:val="22"/>
          <w:szCs w:val="22"/>
          <w:u w:val="single"/>
        </w:rPr>
      </w:pPr>
      <w:r w:rsidRPr="006441A8">
        <w:rPr>
          <w:rFonts w:ascii="Times New Roman" w:hAnsi="Times New Roman"/>
          <w:b/>
          <w:color w:val="000000"/>
          <w:sz w:val="22"/>
          <w:szCs w:val="22"/>
          <w:u w:val="single"/>
        </w:rPr>
        <w:t>WHO IS NOT ELIGIBLE?</w:t>
      </w:r>
    </w:p>
    <w:p w14:paraId="12D04B05" w14:textId="77777777" w:rsidR="00991DDB" w:rsidRPr="006441A8" w:rsidRDefault="00991DDB" w:rsidP="00991DDB">
      <w:pPr>
        <w:pStyle w:val="BodyText3"/>
        <w:jc w:val="left"/>
        <w:rPr>
          <w:rFonts w:ascii="Times New Roman" w:hAnsi="Times New Roman"/>
          <w:b/>
          <w:color w:val="000000"/>
          <w:sz w:val="16"/>
          <w:szCs w:val="16"/>
          <w:u w:val="single"/>
        </w:rPr>
      </w:pPr>
    </w:p>
    <w:p w14:paraId="37ABE646" w14:textId="37950DC8" w:rsidR="008E4C1D" w:rsidRDefault="008E4C1D" w:rsidP="00991DDB">
      <w:pPr>
        <w:pStyle w:val="BodyText3"/>
        <w:numPr>
          <w:ilvl w:val="0"/>
          <w:numId w:val="3"/>
        </w:numPr>
        <w:jc w:val="left"/>
        <w:rPr>
          <w:rFonts w:ascii="Times New Roman" w:hAnsi="Times New Roman"/>
          <w:color w:val="000000"/>
          <w:sz w:val="20"/>
        </w:rPr>
      </w:pPr>
      <w:r>
        <w:rPr>
          <w:rFonts w:ascii="Times New Roman" w:hAnsi="Times New Roman"/>
          <w:color w:val="000000"/>
          <w:sz w:val="20"/>
        </w:rPr>
        <w:t>Non-drug/alcohol users.</w:t>
      </w:r>
    </w:p>
    <w:p w14:paraId="5BDAC792" w14:textId="33751B99" w:rsidR="00991DDB" w:rsidRPr="00AB5B26" w:rsidRDefault="00991DDB" w:rsidP="00991DDB">
      <w:pPr>
        <w:pStyle w:val="BodyText3"/>
        <w:numPr>
          <w:ilvl w:val="0"/>
          <w:numId w:val="3"/>
        </w:numPr>
        <w:jc w:val="left"/>
        <w:rPr>
          <w:rFonts w:ascii="Times New Roman" w:hAnsi="Times New Roman"/>
          <w:color w:val="000000"/>
          <w:sz w:val="20"/>
        </w:rPr>
      </w:pPr>
      <w:r w:rsidRPr="00AB5B26">
        <w:rPr>
          <w:rFonts w:ascii="Times New Roman" w:hAnsi="Times New Roman"/>
          <w:color w:val="000000"/>
          <w:sz w:val="20"/>
        </w:rPr>
        <w:t>Violent offenders</w:t>
      </w:r>
      <w:r w:rsidR="008E4C1D">
        <w:rPr>
          <w:rFonts w:ascii="Times New Roman" w:hAnsi="Times New Roman"/>
          <w:color w:val="000000"/>
          <w:sz w:val="20"/>
        </w:rPr>
        <w:t>.</w:t>
      </w:r>
      <w:r w:rsidRPr="00AB5B26">
        <w:rPr>
          <w:rFonts w:ascii="Times New Roman" w:hAnsi="Times New Roman"/>
          <w:color w:val="000000"/>
          <w:sz w:val="20"/>
        </w:rPr>
        <w:t xml:space="preserve"> </w:t>
      </w:r>
    </w:p>
    <w:p w14:paraId="05DDBD2E" w14:textId="46E0C668" w:rsidR="008E4C1D" w:rsidRDefault="00991DDB" w:rsidP="00991DDB">
      <w:pPr>
        <w:pStyle w:val="BodyText3"/>
        <w:numPr>
          <w:ilvl w:val="0"/>
          <w:numId w:val="3"/>
        </w:numPr>
        <w:jc w:val="left"/>
        <w:rPr>
          <w:rFonts w:ascii="Times New Roman" w:hAnsi="Times New Roman"/>
          <w:color w:val="000000"/>
          <w:sz w:val="20"/>
        </w:rPr>
      </w:pPr>
      <w:r w:rsidRPr="00AB5B26">
        <w:rPr>
          <w:rFonts w:ascii="Times New Roman" w:hAnsi="Times New Roman"/>
          <w:color w:val="000000"/>
          <w:sz w:val="20"/>
        </w:rPr>
        <w:t>Juvenile offenders</w:t>
      </w:r>
      <w:r w:rsidR="008E4C1D">
        <w:rPr>
          <w:rFonts w:ascii="Times New Roman" w:hAnsi="Times New Roman"/>
          <w:color w:val="000000"/>
          <w:sz w:val="20"/>
        </w:rPr>
        <w:t>.</w:t>
      </w:r>
    </w:p>
    <w:p w14:paraId="73271430" w14:textId="00DE5FF4" w:rsidR="00991DDB" w:rsidRPr="00AB5B26" w:rsidRDefault="008E4C1D" w:rsidP="00991DDB">
      <w:pPr>
        <w:pStyle w:val="BodyText3"/>
        <w:numPr>
          <w:ilvl w:val="0"/>
          <w:numId w:val="3"/>
        </w:numPr>
        <w:jc w:val="left"/>
        <w:rPr>
          <w:rFonts w:ascii="Times New Roman" w:hAnsi="Times New Roman"/>
          <w:color w:val="000000"/>
          <w:sz w:val="20"/>
        </w:rPr>
      </w:pPr>
      <w:r>
        <w:rPr>
          <w:rFonts w:ascii="Times New Roman" w:hAnsi="Times New Roman"/>
          <w:color w:val="000000"/>
          <w:sz w:val="20"/>
        </w:rPr>
        <w:t>Sex offenders.</w:t>
      </w:r>
      <w:r w:rsidR="00991DDB" w:rsidRPr="00AB5B26">
        <w:rPr>
          <w:rFonts w:ascii="Times New Roman" w:hAnsi="Times New Roman"/>
          <w:color w:val="000000"/>
          <w:sz w:val="20"/>
        </w:rPr>
        <w:t xml:space="preserve"> </w:t>
      </w:r>
    </w:p>
    <w:p w14:paraId="1D3748BA" w14:textId="62EF6708" w:rsidR="00991DDB" w:rsidRDefault="00991DDB" w:rsidP="00991DDB">
      <w:pPr>
        <w:pStyle w:val="BodyText3"/>
        <w:numPr>
          <w:ilvl w:val="0"/>
          <w:numId w:val="3"/>
        </w:numPr>
        <w:jc w:val="left"/>
        <w:rPr>
          <w:rFonts w:ascii="Times New Roman" w:hAnsi="Times New Roman"/>
          <w:color w:val="000000"/>
          <w:sz w:val="20"/>
        </w:rPr>
      </w:pPr>
      <w:r w:rsidRPr="00AB5B26">
        <w:rPr>
          <w:rFonts w:ascii="Times New Roman" w:hAnsi="Times New Roman"/>
          <w:color w:val="000000"/>
          <w:sz w:val="20"/>
        </w:rPr>
        <w:t>Offenders who have prior domestic violence or child abuse convictions</w:t>
      </w:r>
      <w:r w:rsidR="008E4C1D">
        <w:rPr>
          <w:rFonts w:ascii="Times New Roman" w:hAnsi="Times New Roman"/>
          <w:color w:val="000000"/>
          <w:sz w:val="20"/>
        </w:rPr>
        <w:t>.</w:t>
      </w:r>
    </w:p>
    <w:p w14:paraId="4E3C2775" w14:textId="77777777" w:rsidR="00C96D31" w:rsidRPr="00AB5B26" w:rsidRDefault="00C96D31" w:rsidP="00C96D31">
      <w:pPr>
        <w:pStyle w:val="BodyText3"/>
        <w:numPr>
          <w:ilvl w:val="0"/>
          <w:numId w:val="3"/>
        </w:numPr>
        <w:jc w:val="left"/>
        <w:rPr>
          <w:rFonts w:ascii="Times New Roman" w:hAnsi="Times New Roman"/>
          <w:color w:val="000000"/>
          <w:sz w:val="20"/>
        </w:rPr>
      </w:pPr>
      <w:r w:rsidRPr="00AB5B26">
        <w:rPr>
          <w:rFonts w:ascii="Times New Roman" w:hAnsi="Times New Roman"/>
          <w:color w:val="000000"/>
          <w:sz w:val="20"/>
        </w:rPr>
        <w:t>Offenders currently on probation or parole supervision</w:t>
      </w:r>
      <w:r>
        <w:rPr>
          <w:rFonts w:ascii="Times New Roman" w:hAnsi="Times New Roman"/>
          <w:color w:val="000000"/>
          <w:sz w:val="20"/>
        </w:rPr>
        <w:t>.</w:t>
      </w:r>
    </w:p>
    <w:p w14:paraId="6CEDD797" w14:textId="4118E5C1" w:rsidR="00991DDB" w:rsidRPr="00AB5B26" w:rsidRDefault="00991DDB" w:rsidP="00991DDB">
      <w:pPr>
        <w:pStyle w:val="BodyText3"/>
        <w:numPr>
          <w:ilvl w:val="0"/>
          <w:numId w:val="3"/>
        </w:numPr>
        <w:jc w:val="left"/>
        <w:rPr>
          <w:rFonts w:ascii="Times New Roman" w:hAnsi="Times New Roman"/>
          <w:color w:val="000000"/>
          <w:sz w:val="20"/>
        </w:rPr>
      </w:pPr>
      <w:r w:rsidRPr="00AB5B26">
        <w:rPr>
          <w:rFonts w:ascii="Times New Roman" w:hAnsi="Times New Roman"/>
          <w:color w:val="000000"/>
          <w:sz w:val="20"/>
        </w:rPr>
        <w:t>Offenders charged with offenses where a weapon was used during the commission of the crime</w:t>
      </w:r>
      <w:r w:rsidR="008E4C1D">
        <w:rPr>
          <w:rFonts w:ascii="Times New Roman" w:hAnsi="Times New Roman"/>
          <w:color w:val="000000"/>
          <w:sz w:val="20"/>
        </w:rPr>
        <w:t>.</w:t>
      </w:r>
    </w:p>
    <w:p w14:paraId="7B74BBC1" w14:textId="77777777" w:rsidR="00991DDB" w:rsidRPr="009D3B75" w:rsidRDefault="00991DDB" w:rsidP="00991DDB">
      <w:pPr>
        <w:pStyle w:val="BodyText3"/>
        <w:numPr>
          <w:ilvl w:val="0"/>
          <w:numId w:val="3"/>
        </w:numPr>
        <w:jc w:val="left"/>
        <w:rPr>
          <w:rFonts w:ascii="Times New Roman" w:hAnsi="Times New Roman"/>
          <w:color w:val="000000"/>
          <w:sz w:val="20"/>
        </w:rPr>
      </w:pPr>
      <w:r w:rsidRPr="00AB5B26">
        <w:rPr>
          <w:rFonts w:ascii="Times New Roman" w:hAnsi="Times New Roman"/>
          <w:color w:val="000000"/>
          <w:sz w:val="20"/>
        </w:rPr>
        <w:t xml:space="preserve">Drug dealers or offenders that enter a plea of guilty for </w:t>
      </w:r>
      <w:r>
        <w:rPr>
          <w:rFonts w:ascii="Times New Roman" w:hAnsi="Times New Roman"/>
          <w:color w:val="000000"/>
          <w:sz w:val="20"/>
        </w:rPr>
        <w:t xml:space="preserve">Trafficking, </w:t>
      </w:r>
      <w:r w:rsidRPr="00AB5B26">
        <w:rPr>
          <w:rFonts w:ascii="Times New Roman" w:hAnsi="Times New Roman"/>
          <w:color w:val="000000"/>
          <w:sz w:val="20"/>
        </w:rPr>
        <w:t xml:space="preserve">Distribution, Manufacturing and/or Furnishing of illegal drugs. </w:t>
      </w:r>
      <w:r w:rsidRPr="009D3B75">
        <w:rPr>
          <w:rFonts w:ascii="Times New Roman" w:hAnsi="Times New Roman"/>
          <w:color w:val="000000"/>
          <w:sz w:val="20"/>
        </w:rPr>
        <w:t>Other factors to be considered include the nature of the charge, the amount of drugs</w:t>
      </w:r>
      <w:r w:rsidRPr="009D3B75">
        <w:rPr>
          <w:rFonts w:ascii="Times New Roman" w:hAnsi="Times New Roman"/>
          <w:color w:val="000000"/>
          <w:sz w:val="22"/>
          <w:szCs w:val="22"/>
        </w:rPr>
        <w:t xml:space="preserve"> </w:t>
      </w:r>
      <w:r w:rsidRPr="009D3B75">
        <w:rPr>
          <w:rFonts w:ascii="Times New Roman" w:hAnsi="Times New Roman"/>
          <w:color w:val="000000"/>
          <w:sz w:val="20"/>
        </w:rPr>
        <w:t>involved, and the applicant’s ability to complete program requirements.</w:t>
      </w:r>
    </w:p>
    <w:p w14:paraId="65A824D9" w14:textId="240A15B1" w:rsidR="00991DDB" w:rsidRDefault="00991DDB" w:rsidP="003B33BE">
      <w:pPr>
        <w:rPr>
          <w:b/>
          <w:bCs/>
          <w:u w:val="single"/>
        </w:rPr>
      </w:pPr>
    </w:p>
    <w:p w14:paraId="31EEE1D2" w14:textId="77777777" w:rsidR="00AD5714" w:rsidRDefault="00AD5714" w:rsidP="003B33BE">
      <w:pPr>
        <w:rPr>
          <w:b/>
          <w:bCs/>
          <w:u w:val="single"/>
        </w:rPr>
      </w:pPr>
    </w:p>
    <w:p w14:paraId="5990D02A" w14:textId="77777777" w:rsidR="00C96D31" w:rsidRPr="00C96D31" w:rsidRDefault="00C96D31" w:rsidP="00C96D31">
      <w:pPr>
        <w:rPr>
          <w:rFonts w:ascii="Times New Roman" w:hAnsi="Times New Roman" w:cs="Times New Roman"/>
          <w:b/>
          <w:bCs/>
          <w:u w:val="single"/>
        </w:rPr>
      </w:pPr>
      <w:r w:rsidRPr="00C96D31">
        <w:rPr>
          <w:rFonts w:ascii="Times New Roman" w:hAnsi="Times New Roman" w:cs="Times New Roman"/>
          <w:b/>
          <w:bCs/>
          <w:u w:val="single"/>
        </w:rPr>
        <w:lastRenderedPageBreak/>
        <w:t>LENGTH AND PHASES OF DRUG COURT:</w:t>
      </w:r>
    </w:p>
    <w:p w14:paraId="238EBE77" w14:textId="77777777" w:rsidR="00C96D31" w:rsidRPr="00C96D31" w:rsidRDefault="00C96D31" w:rsidP="00C96D31">
      <w:pPr>
        <w:rPr>
          <w:rFonts w:ascii="Times New Roman" w:hAnsi="Times New Roman" w:cs="Times New Roman"/>
        </w:rPr>
      </w:pPr>
      <w:r w:rsidRPr="00C96D31">
        <w:rPr>
          <w:rFonts w:ascii="Times New Roman" w:hAnsi="Times New Roman" w:cs="Times New Roman"/>
        </w:rPr>
        <w:t>Participation in Drug Court can last up to 12 months; however, program progression is awarded to those offenders who are:</w:t>
      </w:r>
    </w:p>
    <w:p w14:paraId="362DA197" w14:textId="77777777" w:rsidR="00C96D31" w:rsidRPr="00C96D31" w:rsidRDefault="00C96D31" w:rsidP="00C96D31">
      <w:pPr>
        <w:pStyle w:val="ListParagraph"/>
        <w:numPr>
          <w:ilvl w:val="0"/>
          <w:numId w:val="7"/>
        </w:numPr>
        <w:rPr>
          <w:rFonts w:ascii="Times New Roman" w:hAnsi="Times New Roman" w:cs="Times New Roman"/>
        </w:rPr>
      </w:pPr>
      <w:r w:rsidRPr="00C96D31">
        <w:rPr>
          <w:rFonts w:ascii="Times New Roman" w:hAnsi="Times New Roman" w:cs="Times New Roman"/>
        </w:rPr>
        <w:t xml:space="preserve">compliant with program requirements, </w:t>
      </w:r>
    </w:p>
    <w:p w14:paraId="0F9CE6D7" w14:textId="77777777" w:rsidR="00C96D31" w:rsidRPr="00C96D31" w:rsidRDefault="00C96D31" w:rsidP="00C96D31">
      <w:pPr>
        <w:pStyle w:val="ListParagraph"/>
        <w:numPr>
          <w:ilvl w:val="0"/>
          <w:numId w:val="7"/>
        </w:numPr>
        <w:rPr>
          <w:rFonts w:ascii="Times New Roman" w:hAnsi="Times New Roman" w:cs="Times New Roman"/>
        </w:rPr>
      </w:pPr>
      <w:r w:rsidRPr="00C96D31">
        <w:rPr>
          <w:rFonts w:ascii="Times New Roman" w:hAnsi="Times New Roman" w:cs="Times New Roman"/>
        </w:rPr>
        <w:t>meeting treatment goals,</w:t>
      </w:r>
    </w:p>
    <w:p w14:paraId="11507670" w14:textId="77777777" w:rsidR="00C96D31" w:rsidRPr="00C96D31" w:rsidRDefault="00C96D31" w:rsidP="00C96D31">
      <w:pPr>
        <w:pStyle w:val="ListParagraph"/>
        <w:numPr>
          <w:ilvl w:val="0"/>
          <w:numId w:val="7"/>
        </w:numPr>
        <w:rPr>
          <w:rFonts w:ascii="Times New Roman" w:hAnsi="Times New Roman" w:cs="Times New Roman"/>
        </w:rPr>
      </w:pPr>
      <w:r w:rsidRPr="00C96D31">
        <w:rPr>
          <w:rFonts w:ascii="Times New Roman" w:hAnsi="Times New Roman" w:cs="Times New Roman"/>
        </w:rPr>
        <w:t>active in recovery.</w:t>
      </w:r>
    </w:p>
    <w:p w14:paraId="415276F0" w14:textId="77777777" w:rsidR="00991DDB" w:rsidRPr="00991DDB" w:rsidRDefault="00991DDB" w:rsidP="00991DDB">
      <w:pPr>
        <w:spacing w:after="0" w:line="240" w:lineRule="auto"/>
        <w:rPr>
          <w:rFonts w:ascii="Times New Roman" w:eastAsia="Times New Roman" w:hAnsi="Times New Roman" w:cs="Times New Roman"/>
          <w:color w:val="000000"/>
        </w:rPr>
      </w:pPr>
    </w:p>
    <w:p w14:paraId="13A9B480" w14:textId="3ACEC284" w:rsidR="00991DDB" w:rsidRPr="00991DDB" w:rsidRDefault="00112D7E" w:rsidP="00991DDB">
      <w:pPr>
        <w:spacing w:after="0" w:line="240" w:lineRule="auto"/>
        <w:jc w:val="center"/>
        <w:rPr>
          <w:rFonts w:ascii="Times New Roman" w:eastAsia="Times New Roman" w:hAnsi="Times New Roman" w:cs="Times New Roman"/>
          <w:b/>
          <w:bCs/>
          <w:color w:val="000000"/>
          <w:sz w:val="24"/>
          <w:szCs w:val="20"/>
          <w:u w:val="single"/>
        </w:rPr>
      </w:pPr>
      <w:r w:rsidRPr="00112D7E">
        <w:rPr>
          <w:rFonts w:ascii="Times New Roman" w:eastAsia="Times New Roman" w:hAnsi="Times New Roman" w:cs="Times New Roman"/>
          <w:b/>
          <w:bCs/>
          <w:noProof/>
          <w:color w:val="000000"/>
          <w:sz w:val="24"/>
          <w:szCs w:val="20"/>
          <w:u w:val="single"/>
        </w:rPr>
        <w:t>BENEFITS</w:t>
      </w:r>
      <w:r>
        <w:rPr>
          <w:rFonts w:ascii="Times New Roman" w:eastAsia="Times New Roman" w:hAnsi="Times New Roman" w:cs="Times New Roman"/>
          <w:b/>
          <w:bCs/>
          <w:noProof/>
          <w:color w:val="000000"/>
          <w:sz w:val="24"/>
          <w:szCs w:val="20"/>
          <w:u w:val="single"/>
        </w:rPr>
        <w:t>:</w:t>
      </w:r>
    </w:p>
    <w:p w14:paraId="707E47C5" w14:textId="77777777" w:rsidR="00991DDB" w:rsidRPr="00991DDB" w:rsidRDefault="00991DDB" w:rsidP="00991DDB">
      <w:pPr>
        <w:spacing w:after="0" w:line="240" w:lineRule="auto"/>
        <w:rPr>
          <w:rFonts w:ascii="Times New Roman" w:eastAsia="Times New Roman" w:hAnsi="Times New Roman" w:cs="Times New Roman"/>
          <w:color w:val="000000"/>
          <w:sz w:val="24"/>
          <w:szCs w:val="20"/>
        </w:rPr>
      </w:pPr>
    </w:p>
    <w:p w14:paraId="37945664" w14:textId="77777777" w:rsidR="00991DDB" w:rsidRPr="00991DDB" w:rsidRDefault="00991DDB" w:rsidP="00991DDB">
      <w:pPr>
        <w:spacing w:after="0" w:line="240" w:lineRule="auto"/>
        <w:rPr>
          <w:rFonts w:ascii="Times New Roman" w:eastAsia="Times New Roman" w:hAnsi="Times New Roman" w:cs="Times New Roman"/>
          <w:b/>
          <w:color w:val="000000"/>
          <w:sz w:val="24"/>
          <w:szCs w:val="20"/>
        </w:rPr>
      </w:pPr>
      <w:r w:rsidRPr="00991DDB">
        <w:rPr>
          <w:rFonts w:ascii="Times New Roman" w:eastAsia="Times New Roman" w:hAnsi="Times New Roman" w:cs="Times New Roman"/>
          <w:b/>
          <w:color w:val="000000"/>
          <w:sz w:val="24"/>
          <w:szCs w:val="20"/>
        </w:rPr>
        <w:t>DRUG COURTS:</w:t>
      </w:r>
    </w:p>
    <w:p w14:paraId="50C2FDB0" w14:textId="77777777" w:rsidR="00991DDB" w:rsidRPr="00991DDB" w:rsidRDefault="00991DDB" w:rsidP="00991DDB">
      <w:pPr>
        <w:spacing w:after="0" w:line="240" w:lineRule="auto"/>
        <w:rPr>
          <w:rFonts w:ascii="Times New Roman" w:eastAsia="Times New Roman" w:hAnsi="Times New Roman" w:cs="Times New Roman"/>
          <w:color w:val="000000"/>
          <w:sz w:val="24"/>
          <w:szCs w:val="20"/>
        </w:rPr>
      </w:pPr>
    </w:p>
    <w:p w14:paraId="638B2E17" w14:textId="77777777" w:rsidR="00991DDB" w:rsidRPr="00991DDB" w:rsidRDefault="00991DDB" w:rsidP="00991DDB">
      <w:pPr>
        <w:numPr>
          <w:ilvl w:val="0"/>
          <w:numId w:val="4"/>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Offer diversion from the ordinary course of prosecution.</w:t>
      </w:r>
    </w:p>
    <w:p w14:paraId="6D740A6F" w14:textId="77777777" w:rsidR="00991DDB" w:rsidRPr="00991DDB" w:rsidRDefault="00991DDB" w:rsidP="00991DDB">
      <w:pPr>
        <w:numPr>
          <w:ilvl w:val="0"/>
          <w:numId w:val="4"/>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Treat substance use disorders.</w:t>
      </w:r>
    </w:p>
    <w:p w14:paraId="17C13B9D" w14:textId="77777777" w:rsidR="00991DDB" w:rsidRPr="00991DDB" w:rsidRDefault="00991DDB" w:rsidP="00991DDB">
      <w:pPr>
        <w:numPr>
          <w:ilvl w:val="0"/>
          <w:numId w:val="4"/>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Treat mental health needs.</w:t>
      </w:r>
    </w:p>
    <w:p w14:paraId="6B18B01A" w14:textId="77777777" w:rsidR="00991DDB" w:rsidRPr="00991DDB" w:rsidRDefault="00991DDB" w:rsidP="00991DDB">
      <w:pPr>
        <w:numPr>
          <w:ilvl w:val="0"/>
          <w:numId w:val="4"/>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Help break the cycle of addiction in families.</w:t>
      </w:r>
    </w:p>
    <w:p w14:paraId="2D28CCE2" w14:textId="77777777" w:rsidR="00991DDB" w:rsidRPr="00991DDB" w:rsidRDefault="00991DDB" w:rsidP="00991DDB">
      <w:pPr>
        <w:numPr>
          <w:ilvl w:val="0"/>
          <w:numId w:val="4"/>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Deliver services for lifelong recovery.</w:t>
      </w:r>
    </w:p>
    <w:p w14:paraId="1148C243" w14:textId="77777777" w:rsidR="00991DDB" w:rsidRPr="00991DDB" w:rsidRDefault="00991DDB" w:rsidP="00991DDB">
      <w:pPr>
        <w:numPr>
          <w:ilvl w:val="0"/>
          <w:numId w:val="4"/>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Relieve jail overcrowding.</w:t>
      </w:r>
    </w:p>
    <w:p w14:paraId="2F5134BF" w14:textId="77777777" w:rsidR="00991DDB" w:rsidRPr="00991DDB" w:rsidRDefault="00991DDB" w:rsidP="00991DDB">
      <w:pPr>
        <w:numPr>
          <w:ilvl w:val="0"/>
          <w:numId w:val="4"/>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Reduce re-arrests and re-incarcerations.</w:t>
      </w:r>
    </w:p>
    <w:p w14:paraId="596143E6" w14:textId="77777777" w:rsidR="00991DDB" w:rsidRPr="00991DDB" w:rsidRDefault="00991DDB" w:rsidP="00991DDB">
      <w:pPr>
        <w:numPr>
          <w:ilvl w:val="0"/>
          <w:numId w:val="4"/>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Produce tax-paying, productive citizens.</w:t>
      </w:r>
    </w:p>
    <w:p w14:paraId="7730D657" w14:textId="77777777" w:rsidR="00991DDB" w:rsidRDefault="00991DDB" w:rsidP="003B33BE">
      <w:pPr>
        <w:rPr>
          <w:b/>
          <w:bCs/>
          <w:u w:val="single"/>
        </w:rPr>
      </w:pPr>
    </w:p>
    <w:p w14:paraId="46B2B10D" w14:textId="0826665E" w:rsidR="00991DDB" w:rsidRPr="00991DDB" w:rsidRDefault="00991DDB" w:rsidP="00991DDB">
      <w:pPr>
        <w:spacing w:after="0" w:line="240" w:lineRule="auto"/>
        <w:jc w:val="center"/>
        <w:rPr>
          <w:rFonts w:ascii="Times New Roman" w:eastAsia="Times New Roman" w:hAnsi="Times New Roman" w:cs="Times New Roman"/>
          <w:color w:val="000000"/>
        </w:rPr>
      </w:pPr>
      <w:r w:rsidRPr="00991DDB">
        <w:rPr>
          <w:rFonts w:ascii="Times New Roman" w:eastAsia="Times New Roman" w:hAnsi="Times New Roman" w:cs="Times New Roman"/>
          <w:noProof/>
          <w:color w:val="000000"/>
        </w:rPr>
        <w:drawing>
          <wp:inline distT="0" distB="0" distL="0" distR="0" wp14:anchorId="67C9E067" wp14:editId="122D688F">
            <wp:extent cx="3314700" cy="1130300"/>
            <wp:effectExtent l="0" t="0" r="0" b="0"/>
            <wp:docPr id="5" name="Picture 5" descr="requi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quirement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73149" cy="1150231"/>
                    </a:xfrm>
                    <a:prstGeom prst="rect">
                      <a:avLst/>
                    </a:prstGeom>
                    <a:noFill/>
                    <a:ln>
                      <a:noFill/>
                    </a:ln>
                  </pic:spPr>
                </pic:pic>
              </a:graphicData>
            </a:graphic>
          </wp:inline>
        </w:drawing>
      </w:r>
    </w:p>
    <w:p w14:paraId="503F0D33" w14:textId="77777777" w:rsidR="00991DDB" w:rsidRPr="00991DDB" w:rsidRDefault="00991DDB" w:rsidP="00991DDB">
      <w:pPr>
        <w:tabs>
          <w:tab w:val="left" w:pos="360"/>
        </w:tabs>
        <w:spacing w:after="0" w:line="240" w:lineRule="auto"/>
        <w:rPr>
          <w:rFonts w:ascii="Times New Roman" w:eastAsia="Times New Roman" w:hAnsi="Times New Roman" w:cs="Times New Roman"/>
          <w:color w:val="000000"/>
        </w:rPr>
      </w:pPr>
      <w:r w:rsidRPr="00991DDB">
        <w:rPr>
          <w:rFonts w:ascii="Times New Roman" w:eastAsia="Times New Roman" w:hAnsi="Times New Roman" w:cs="Times New Roman"/>
          <w:b/>
          <w:color w:val="000000"/>
          <w:u w:val="single"/>
        </w:rPr>
        <w:t>Each Drug Court Participant must</w:t>
      </w:r>
      <w:r w:rsidRPr="00991DDB">
        <w:rPr>
          <w:rFonts w:ascii="Times New Roman" w:eastAsia="Times New Roman" w:hAnsi="Times New Roman" w:cs="Times New Roman"/>
          <w:color w:val="000000"/>
        </w:rPr>
        <w:t>:</w:t>
      </w:r>
    </w:p>
    <w:p w14:paraId="1DEA3053" w14:textId="77777777" w:rsidR="00991DDB" w:rsidRPr="00991DDB" w:rsidRDefault="00991DDB" w:rsidP="00991DDB">
      <w:pPr>
        <w:spacing w:after="0" w:line="240" w:lineRule="auto"/>
        <w:rPr>
          <w:rFonts w:ascii="Times New Roman" w:eastAsia="Times New Roman" w:hAnsi="Times New Roman" w:cs="Times New Roman"/>
          <w:color w:val="000000"/>
          <w:sz w:val="16"/>
          <w:szCs w:val="16"/>
        </w:rPr>
      </w:pPr>
    </w:p>
    <w:p w14:paraId="3C4CAEFA" w14:textId="77777777" w:rsidR="00991DDB" w:rsidRPr="00991DDB" w:rsidRDefault="00991DDB" w:rsidP="00991DDB">
      <w:pPr>
        <w:numPr>
          <w:ilvl w:val="0"/>
          <w:numId w:val="5"/>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Enroll in and complete a treatment program prescribed by the Court.</w:t>
      </w:r>
    </w:p>
    <w:p w14:paraId="64E189F4" w14:textId="77777777" w:rsidR="00991DDB" w:rsidRPr="00991DDB" w:rsidRDefault="00991DDB" w:rsidP="00991DDB">
      <w:pPr>
        <w:numPr>
          <w:ilvl w:val="0"/>
          <w:numId w:val="5"/>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Attend self-help/support meetings.</w:t>
      </w:r>
    </w:p>
    <w:p w14:paraId="3B764D60" w14:textId="77777777" w:rsidR="00991DDB" w:rsidRPr="00991DDB" w:rsidRDefault="00991DDB" w:rsidP="00991DDB">
      <w:pPr>
        <w:numPr>
          <w:ilvl w:val="0"/>
          <w:numId w:val="5"/>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Submit to random drug screenings.</w:t>
      </w:r>
    </w:p>
    <w:p w14:paraId="44833FC1" w14:textId="77777777" w:rsidR="00991DDB" w:rsidRPr="00991DDB" w:rsidRDefault="00991DDB" w:rsidP="00991DDB">
      <w:pPr>
        <w:numPr>
          <w:ilvl w:val="0"/>
          <w:numId w:val="5"/>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Remain alcohol and drug free throughout the program.</w:t>
      </w:r>
    </w:p>
    <w:p w14:paraId="7A31ADD2" w14:textId="77777777" w:rsidR="00991DDB" w:rsidRPr="00991DDB" w:rsidRDefault="00991DDB" w:rsidP="00991DDB">
      <w:pPr>
        <w:numPr>
          <w:ilvl w:val="0"/>
          <w:numId w:val="5"/>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Maintain employment throughout the program, if applicable.</w:t>
      </w:r>
    </w:p>
    <w:p w14:paraId="5EE641E8" w14:textId="77777777" w:rsidR="00991DDB" w:rsidRPr="00991DDB" w:rsidRDefault="00991DDB" w:rsidP="00991DDB">
      <w:pPr>
        <w:numPr>
          <w:ilvl w:val="0"/>
          <w:numId w:val="5"/>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 xml:space="preserve">Obtain approval from the Court before leaving the county and/or changing employment or residence. </w:t>
      </w:r>
    </w:p>
    <w:p w14:paraId="427B3B6C" w14:textId="77777777" w:rsidR="00991DDB" w:rsidRPr="00991DDB" w:rsidRDefault="00991DDB" w:rsidP="00991DDB">
      <w:pPr>
        <w:numPr>
          <w:ilvl w:val="0"/>
          <w:numId w:val="5"/>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Perform community service.</w:t>
      </w:r>
    </w:p>
    <w:p w14:paraId="0CA3656B" w14:textId="77777777" w:rsidR="00991DDB" w:rsidRPr="00991DDB" w:rsidRDefault="00991DDB" w:rsidP="00991DDB">
      <w:pPr>
        <w:numPr>
          <w:ilvl w:val="0"/>
          <w:numId w:val="5"/>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Pay program fees, if applicable.</w:t>
      </w:r>
    </w:p>
    <w:p w14:paraId="737682C6" w14:textId="77777777" w:rsidR="00991DDB" w:rsidRPr="00991DDB" w:rsidRDefault="00991DDB" w:rsidP="00991DDB">
      <w:pPr>
        <w:numPr>
          <w:ilvl w:val="0"/>
          <w:numId w:val="5"/>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Pay restitution, if applicable.</w:t>
      </w:r>
    </w:p>
    <w:p w14:paraId="2483DC05" w14:textId="26C70AE6" w:rsidR="00991DDB" w:rsidRPr="00991DDB" w:rsidRDefault="00991DDB" w:rsidP="00991DDB">
      <w:pPr>
        <w:numPr>
          <w:ilvl w:val="0"/>
          <w:numId w:val="5"/>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 xml:space="preserve">Attend all court </w:t>
      </w:r>
      <w:r w:rsidR="008E4C1D">
        <w:rPr>
          <w:rFonts w:ascii="Times New Roman" w:eastAsia="Times New Roman" w:hAnsi="Times New Roman" w:cs="Times New Roman"/>
          <w:color w:val="000000"/>
          <w:sz w:val="20"/>
          <w:szCs w:val="20"/>
        </w:rPr>
        <w:t>hearings</w:t>
      </w:r>
      <w:r w:rsidRPr="00991DDB">
        <w:rPr>
          <w:rFonts w:ascii="Times New Roman" w:eastAsia="Times New Roman" w:hAnsi="Times New Roman" w:cs="Times New Roman"/>
          <w:color w:val="000000"/>
          <w:sz w:val="20"/>
          <w:szCs w:val="20"/>
        </w:rPr>
        <w:t xml:space="preserve">. </w:t>
      </w:r>
    </w:p>
    <w:p w14:paraId="719C697B" w14:textId="02C4537D" w:rsidR="00991DDB" w:rsidRPr="00991DDB" w:rsidRDefault="00991DDB" w:rsidP="00991DDB">
      <w:pPr>
        <w:numPr>
          <w:ilvl w:val="0"/>
          <w:numId w:val="5"/>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 xml:space="preserve">Follow program rules and comply with all directives of the Court. </w:t>
      </w:r>
    </w:p>
    <w:p w14:paraId="18878055" w14:textId="77777777" w:rsidR="00991DDB" w:rsidRPr="00991DDB" w:rsidRDefault="00991DDB" w:rsidP="00991DDB">
      <w:pPr>
        <w:spacing w:after="0" w:line="240" w:lineRule="auto"/>
        <w:ind w:left="360"/>
        <w:rPr>
          <w:rFonts w:ascii="Times New Roman" w:eastAsia="Times New Roman" w:hAnsi="Times New Roman" w:cs="Times New Roman"/>
          <w:color w:val="000000"/>
          <w:sz w:val="16"/>
          <w:szCs w:val="16"/>
        </w:rPr>
      </w:pPr>
    </w:p>
    <w:p w14:paraId="2152FF0B" w14:textId="77777777" w:rsidR="00991DDB" w:rsidRPr="00991DDB" w:rsidRDefault="00991DDB" w:rsidP="00991DDB">
      <w:pPr>
        <w:spacing w:after="0" w:line="240" w:lineRule="auto"/>
        <w:ind w:left="360"/>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Applicants that hold a commercial driver license (CDL) or permit and any other operator of a commercial motor vehicle must surrender license upon program entry (Alabama Act No. 2010-754).</w:t>
      </w:r>
    </w:p>
    <w:p w14:paraId="080F0B63" w14:textId="77777777" w:rsidR="00991DDB" w:rsidRPr="00991DDB" w:rsidRDefault="00991DDB" w:rsidP="00991DDB">
      <w:pPr>
        <w:spacing w:after="0" w:line="240" w:lineRule="auto"/>
        <w:rPr>
          <w:rFonts w:ascii="Times New Roman" w:eastAsia="Times New Roman" w:hAnsi="Times New Roman" w:cs="Times New Roman"/>
          <w:color w:val="000000"/>
          <w:sz w:val="16"/>
          <w:szCs w:val="16"/>
        </w:rPr>
      </w:pPr>
    </w:p>
    <w:p w14:paraId="443485E5" w14:textId="77777777" w:rsidR="00991DDB" w:rsidRPr="00991DDB" w:rsidRDefault="00991DDB" w:rsidP="00991DDB">
      <w:pPr>
        <w:spacing w:after="0" w:line="240" w:lineRule="auto"/>
        <w:rPr>
          <w:rFonts w:ascii="Times New Roman" w:eastAsia="Times New Roman" w:hAnsi="Times New Roman" w:cs="Times New Roman"/>
          <w:b/>
          <w:color w:val="000000"/>
          <w:sz w:val="20"/>
          <w:szCs w:val="20"/>
          <w:u w:val="single"/>
        </w:rPr>
      </w:pPr>
      <w:r w:rsidRPr="00991DDB">
        <w:rPr>
          <w:rFonts w:ascii="Times New Roman" w:eastAsia="Times New Roman" w:hAnsi="Times New Roman" w:cs="Times New Roman"/>
          <w:b/>
          <w:color w:val="000000"/>
          <w:sz w:val="20"/>
          <w:szCs w:val="20"/>
          <w:u w:val="single"/>
        </w:rPr>
        <w:t>Each Drug Court Participant is encouraged to:</w:t>
      </w:r>
    </w:p>
    <w:p w14:paraId="2E016D1F" w14:textId="77777777" w:rsidR="00991DDB" w:rsidRPr="00991DDB" w:rsidRDefault="00991DDB" w:rsidP="00991DDB">
      <w:pPr>
        <w:spacing w:after="0" w:line="240" w:lineRule="auto"/>
        <w:ind w:left="360"/>
        <w:rPr>
          <w:rFonts w:ascii="Times New Roman" w:eastAsia="Times New Roman" w:hAnsi="Times New Roman" w:cs="Times New Roman"/>
          <w:color w:val="000000"/>
          <w:sz w:val="16"/>
          <w:szCs w:val="16"/>
        </w:rPr>
      </w:pPr>
    </w:p>
    <w:p w14:paraId="07C40A51" w14:textId="2AEC908C" w:rsidR="00991DDB" w:rsidRPr="00991DDB" w:rsidRDefault="00991DDB" w:rsidP="00991DDB">
      <w:pPr>
        <w:numPr>
          <w:ilvl w:val="0"/>
          <w:numId w:val="5"/>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 xml:space="preserve">Obtain a GED or other beneficial job </w:t>
      </w:r>
      <w:r w:rsidR="008E4C1D" w:rsidRPr="00991DDB">
        <w:rPr>
          <w:rFonts w:ascii="Times New Roman" w:eastAsia="Times New Roman" w:hAnsi="Times New Roman" w:cs="Times New Roman"/>
          <w:color w:val="000000"/>
          <w:sz w:val="20"/>
          <w:szCs w:val="20"/>
        </w:rPr>
        <w:t>training unless</w:t>
      </w:r>
      <w:r w:rsidRPr="00991DDB">
        <w:rPr>
          <w:rFonts w:ascii="Times New Roman" w:eastAsia="Times New Roman" w:hAnsi="Times New Roman" w:cs="Times New Roman"/>
          <w:color w:val="000000"/>
          <w:sz w:val="20"/>
          <w:szCs w:val="20"/>
        </w:rPr>
        <w:t xml:space="preserve"> a high school graduate.  </w:t>
      </w:r>
    </w:p>
    <w:p w14:paraId="06CC86EB" w14:textId="77777777" w:rsidR="00991DDB" w:rsidRPr="00991DDB" w:rsidRDefault="00991DDB" w:rsidP="00991DDB">
      <w:pPr>
        <w:numPr>
          <w:ilvl w:val="0"/>
          <w:numId w:val="5"/>
        </w:numPr>
        <w:spacing w:after="0" w:line="240" w:lineRule="auto"/>
        <w:rPr>
          <w:rFonts w:ascii="Times New Roman" w:eastAsia="Times New Roman" w:hAnsi="Times New Roman" w:cs="Times New Roman"/>
          <w:color w:val="000000"/>
          <w:sz w:val="20"/>
          <w:szCs w:val="20"/>
        </w:rPr>
      </w:pPr>
      <w:r w:rsidRPr="00991DDB">
        <w:rPr>
          <w:rFonts w:ascii="Times New Roman" w:eastAsia="Times New Roman" w:hAnsi="Times New Roman" w:cs="Times New Roman"/>
          <w:color w:val="000000"/>
          <w:sz w:val="20"/>
          <w:szCs w:val="20"/>
        </w:rPr>
        <w:t>Obtain a valid driver license or state identification.</w:t>
      </w:r>
    </w:p>
    <w:p w14:paraId="1B7E8248" w14:textId="77777777" w:rsidR="00991DDB" w:rsidRDefault="00991DDB" w:rsidP="003B33BE">
      <w:pPr>
        <w:rPr>
          <w:b/>
          <w:bCs/>
          <w:u w:val="single"/>
        </w:rPr>
      </w:pPr>
    </w:p>
    <w:p w14:paraId="4C0E8AC8" w14:textId="77777777" w:rsidR="00991DDB" w:rsidRPr="00991DDB" w:rsidRDefault="00991DDB" w:rsidP="00991DDB">
      <w:pPr>
        <w:spacing w:after="0" w:line="240" w:lineRule="auto"/>
        <w:jc w:val="center"/>
        <w:rPr>
          <w:rFonts w:ascii="Times New Roman" w:eastAsia="Times New Roman" w:hAnsi="Times New Roman" w:cs="Times New Roman"/>
          <w:color w:val="000000"/>
          <w:sz w:val="24"/>
          <w:szCs w:val="20"/>
        </w:rPr>
      </w:pPr>
      <w:r w:rsidRPr="00991DDB">
        <w:rPr>
          <w:rFonts w:ascii="Times New Roman" w:eastAsia="Times New Roman" w:hAnsi="Times New Roman" w:cs="Times New Roman"/>
          <w:noProof/>
          <w:color w:val="000000"/>
          <w:sz w:val="24"/>
          <w:szCs w:val="20"/>
        </w:rPr>
        <w:lastRenderedPageBreak/>
        <w:drawing>
          <wp:inline distT="0" distB="0" distL="0" distR="0" wp14:anchorId="47A24EC4" wp14:editId="38B493EA">
            <wp:extent cx="1696249" cy="11334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6178" cy="1146792"/>
                    </a:xfrm>
                    <a:prstGeom prst="rect">
                      <a:avLst/>
                    </a:prstGeom>
                    <a:noFill/>
                    <a:ln>
                      <a:noFill/>
                    </a:ln>
                  </pic:spPr>
                </pic:pic>
              </a:graphicData>
            </a:graphic>
          </wp:inline>
        </w:drawing>
      </w:r>
    </w:p>
    <w:p w14:paraId="64EF08CD" w14:textId="77777777" w:rsidR="00991DDB" w:rsidRPr="008E4C1D" w:rsidRDefault="00991DDB" w:rsidP="00991DDB">
      <w:pPr>
        <w:spacing w:after="0" w:line="240" w:lineRule="auto"/>
        <w:rPr>
          <w:rFonts w:ascii="Times New Roman" w:eastAsia="Times New Roman" w:hAnsi="Times New Roman" w:cs="Times New Roman"/>
          <w:b/>
          <w:color w:val="000000"/>
          <w:sz w:val="20"/>
          <w:szCs w:val="20"/>
        </w:rPr>
      </w:pPr>
      <w:r w:rsidRPr="00991DDB">
        <w:rPr>
          <w:rFonts w:ascii="Times New Roman" w:eastAsia="Times New Roman" w:hAnsi="Times New Roman" w:cs="Times New Roman"/>
          <w:b/>
          <w:color w:val="000000"/>
          <w:sz w:val="20"/>
          <w:szCs w:val="20"/>
        </w:rPr>
        <w:t>F</w:t>
      </w:r>
      <w:r w:rsidRPr="008E4C1D">
        <w:rPr>
          <w:rFonts w:ascii="Times New Roman" w:eastAsia="Times New Roman" w:hAnsi="Times New Roman" w:cs="Times New Roman"/>
          <w:b/>
          <w:color w:val="000000"/>
          <w:sz w:val="20"/>
          <w:szCs w:val="20"/>
        </w:rPr>
        <w:t>ROM DRUG COURT PARTICIPANTS:</w:t>
      </w:r>
    </w:p>
    <w:p w14:paraId="41317AC3" w14:textId="77777777" w:rsidR="00991DDB" w:rsidRPr="008E4C1D" w:rsidRDefault="00991DDB" w:rsidP="00991DDB">
      <w:pPr>
        <w:spacing w:after="0" w:line="240" w:lineRule="auto"/>
        <w:rPr>
          <w:rFonts w:ascii="Times New Roman" w:eastAsia="Times New Roman" w:hAnsi="Times New Roman" w:cs="Times New Roman"/>
          <w:color w:val="000000"/>
          <w:sz w:val="16"/>
          <w:szCs w:val="16"/>
        </w:rPr>
      </w:pPr>
    </w:p>
    <w:p w14:paraId="223F5FF6" w14:textId="77777777" w:rsidR="00991DDB" w:rsidRPr="008E4C1D" w:rsidRDefault="00991DDB" w:rsidP="00991DDB">
      <w:pPr>
        <w:spacing w:after="0" w:line="240" w:lineRule="auto"/>
        <w:rPr>
          <w:rFonts w:ascii="Times New Roman" w:eastAsia="Times New Roman" w:hAnsi="Times New Roman" w:cs="Times New Roman"/>
          <w:color w:val="000000"/>
          <w:sz w:val="20"/>
          <w:szCs w:val="20"/>
        </w:rPr>
      </w:pPr>
      <w:r w:rsidRPr="008E4C1D">
        <w:rPr>
          <w:rFonts w:ascii="Times New Roman" w:eastAsia="Times New Roman" w:hAnsi="Times New Roman" w:cs="Times New Roman"/>
          <w:color w:val="000000"/>
          <w:sz w:val="20"/>
          <w:szCs w:val="20"/>
        </w:rPr>
        <w:t>“I had one foot in a prison cell and the other foot on a banana peel.  As far as I’m concerned, you saved me from prison by accepting me into your Drug Court.  My experience with Montgomery County Drug Court has given me my life back.”</w:t>
      </w:r>
    </w:p>
    <w:p w14:paraId="74512107" w14:textId="77777777" w:rsidR="00991DDB" w:rsidRPr="008E4C1D" w:rsidRDefault="00991DDB" w:rsidP="00991DDB">
      <w:pPr>
        <w:spacing w:after="0" w:line="240" w:lineRule="auto"/>
        <w:rPr>
          <w:rFonts w:ascii="Times New Roman" w:eastAsia="Times New Roman" w:hAnsi="Times New Roman" w:cs="Times New Roman"/>
          <w:color w:val="000000"/>
          <w:sz w:val="16"/>
          <w:szCs w:val="16"/>
        </w:rPr>
      </w:pPr>
    </w:p>
    <w:p w14:paraId="676D0061" w14:textId="77777777" w:rsidR="00991DDB" w:rsidRPr="008E4C1D" w:rsidRDefault="00991DDB" w:rsidP="00991DDB">
      <w:pPr>
        <w:spacing w:after="0" w:line="240" w:lineRule="auto"/>
        <w:rPr>
          <w:rFonts w:ascii="Times New Roman" w:eastAsia="Times New Roman" w:hAnsi="Times New Roman" w:cs="Times New Roman"/>
          <w:color w:val="000000"/>
          <w:sz w:val="20"/>
          <w:szCs w:val="20"/>
        </w:rPr>
      </w:pPr>
      <w:r w:rsidRPr="008E4C1D">
        <w:rPr>
          <w:rFonts w:ascii="Times New Roman" w:eastAsia="Times New Roman" w:hAnsi="Times New Roman" w:cs="Times New Roman"/>
          <w:color w:val="000000"/>
          <w:sz w:val="20"/>
          <w:szCs w:val="20"/>
        </w:rPr>
        <w:t>“Thank you so much for all the time that you spent with me.  Thank you for believing in me when I didn’t believe in myself.”</w:t>
      </w:r>
    </w:p>
    <w:p w14:paraId="5BB4665F" w14:textId="77777777" w:rsidR="00991DDB" w:rsidRPr="008E4C1D" w:rsidRDefault="00991DDB" w:rsidP="00991DDB">
      <w:pPr>
        <w:spacing w:after="0" w:line="240" w:lineRule="auto"/>
        <w:rPr>
          <w:rFonts w:ascii="Times New Roman" w:eastAsia="Times New Roman" w:hAnsi="Times New Roman" w:cs="Times New Roman"/>
          <w:color w:val="000000"/>
          <w:sz w:val="16"/>
          <w:szCs w:val="16"/>
        </w:rPr>
      </w:pPr>
    </w:p>
    <w:p w14:paraId="32C84240" w14:textId="77777777" w:rsidR="00991DDB" w:rsidRPr="008E4C1D" w:rsidRDefault="00991DDB" w:rsidP="00991DDB">
      <w:pPr>
        <w:spacing w:after="0" w:line="240" w:lineRule="auto"/>
        <w:rPr>
          <w:rFonts w:ascii="Times New Roman" w:eastAsia="Times New Roman" w:hAnsi="Times New Roman" w:cs="Times New Roman"/>
          <w:color w:val="000000"/>
          <w:sz w:val="20"/>
          <w:szCs w:val="20"/>
        </w:rPr>
      </w:pPr>
      <w:r w:rsidRPr="008E4C1D">
        <w:rPr>
          <w:rFonts w:ascii="Times New Roman" w:eastAsia="Times New Roman" w:hAnsi="Times New Roman" w:cs="Times New Roman"/>
          <w:color w:val="000000"/>
          <w:sz w:val="20"/>
          <w:szCs w:val="20"/>
        </w:rPr>
        <w:t>“Your Drug Court Program truly helped me to pull my life back together, maintain a healthy relationship, manage my job and time, and become a well-balanced person again.”</w:t>
      </w:r>
    </w:p>
    <w:p w14:paraId="3F56A832" w14:textId="7F2BF693" w:rsidR="00991DDB" w:rsidRPr="008E4C1D" w:rsidRDefault="00991DDB" w:rsidP="003B33BE">
      <w:pPr>
        <w:rPr>
          <w:rFonts w:ascii="Times New Roman" w:hAnsi="Times New Roman" w:cs="Times New Roman"/>
          <w:b/>
          <w:bCs/>
          <w:u w:val="single"/>
        </w:rPr>
      </w:pPr>
    </w:p>
    <w:p w14:paraId="549F58B7" w14:textId="326D309F" w:rsidR="00991DDB" w:rsidRPr="008E4C1D" w:rsidRDefault="00991DDB" w:rsidP="003B33BE">
      <w:pPr>
        <w:rPr>
          <w:rFonts w:ascii="Times New Roman" w:hAnsi="Times New Roman" w:cs="Times New Roman"/>
          <w:b/>
          <w:bCs/>
          <w:u w:val="single"/>
        </w:rPr>
      </w:pPr>
      <w:r w:rsidRPr="008E4C1D">
        <w:rPr>
          <w:rFonts w:ascii="Times New Roman" w:hAnsi="Times New Roman" w:cs="Times New Roman"/>
          <w:b/>
          <w:bCs/>
          <w:u w:val="single"/>
        </w:rPr>
        <w:t>HOW TO APPLY:</w:t>
      </w:r>
    </w:p>
    <w:p w14:paraId="232915C1" w14:textId="05AE7D76" w:rsidR="003B33BE" w:rsidRPr="008E4C1D" w:rsidRDefault="003B33BE" w:rsidP="003B33BE">
      <w:pPr>
        <w:pStyle w:val="ListParagraph"/>
        <w:numPr>
          <w:ilvl w:val="0"/>
          <w:numId w:val="1"/>
        </w:numPr>
        <w:rPr>
          <w:rFonts w:ascii="Times New Roman" w:hAnsi="Times New Roman" w:cs="Times New Roman"/>
        </w:rPr>
      </w:pPr>
      <w:r w:rsidRPr="008E4C1D">
        <w:rPr>
          <w:rFonts w:ascii="Times New Roman" w:hAnsi="Times New Roman" w:cs="Times New Roman"/>
        </w:rPr>
        <w:t>The applicant is to contact the treatment provider, schedule an assessment, and follow treatment recommendation.</w:t>
      </w:r>
    </w:p>
    <w:p w14:paraId="10A76FF9" w14:textId="77777777" w:rsidR="003B33BE" w:rsidRPr="008E4C1D" w:rsidRDefault="003B33BE" w:rsidP="003B33BE">
      <w:pPr>
        <w:pStyle w:val="ListParagraph"/>
        <w:numPr>
          <w:ilvl w:val="0"/>
          <w:numId w:val="1"/>
        </w:numPr>
        <w:rPr>
          <w:rFonts w:ascii="Times New Roman" w:hAnsi="Times New Roman" w:cs="Times New Roman"/>
        </w:rPr>
      </w:pPr>
      <w:r w:rsidRPr="008E4C1D">
        <w:rPr>
          <w:rFonts w:ascii="Times New Roman" w:hAnsi="Times New Roman" w:cs="Times New Roman"/>
        </w:rPr>
        <w:t xml:space="preserve">File a Petition to Allow Application to Drug Court with the original judge of assignment. </w:t>
      </w:r>
    </w:p>
    <w:p w14:paraId="027F695F" w14:textId="77777777" w:rsidR="003B33BE" w:rsidRPr="008E4C1D" w:rsidRDefault="003B33BE" w:rsidP="003B33BE">
      <w:pPr>
        <w:pStyle w:val="ListParagraph"/>
        <w:numPr>
          <w:ilvl w:val="0"/>
          <w:numId w:val="1"/>
        </w:numPr>
        <w:rPr>
          <w:rFonts w:ascii="Times New Roman" w:hAnsi="Times New Roman" w:cs="Times New Roman"/>
        </w:rPr>
      </w:pPr>
      <w:r w:rsidRPr="008E4C1D">
        <w:rPr>
          <w:rFonts w:ascii="Times New Roman" w:hAnsi="Times New Roman" w:cs="Times New Roman"/>
        </w:rPr>
        <w:t>If granted, an Order Allowing Application to Drug Court will be signed and filed.</w:t>
      </w:r>
    </w:p>
    <w:p w14:paraId="6CFA00AE" w14:textId="2ACE5A7A" w:rsidR="003B33BE" w:rsidRPr="008E4C1D" w:rsidRDefault="003B33BE" w:rsidP="003B33BE">
      <w:pPr>
        <w:pStyle w:val="ListParagraph"/>
        <w:numPr>
          <w:ilvl w:val="0"/>
          <w:numId w:val="1"/>
        </w:numPr>
        <w:rPr>
          <w:rFonts w:ascii="Times New Roman" w:hAnsi="Times New Roman" w:cs="Times New Roman"/>
        </w:rPr>
      </w:pPr>
      <w:r w:rsidRPr="008E4C1D">
        <w:rPr>
          <w:rFonts w:ascii="Times New Roman" w:hAnsi="Times New Roman" w:cs="Times New Roman"/>
        </w:rPr>
        <w:t>Complete the Drug Court Application and file a copy of the face sheet (front page only) with the Circuit Clerk.</w:t>
      </w:r>
    </w:p>
    <w:p w14:paraId="4DF902A2" w14:textId="063CB72F" w:rsidR="003B33BE" w:rsidRPr="008E4C1D" w:rsidRDefault="003B33BE" w:rsidP="003B33BE">
      <w:pPr>
        <w:pStyle w:val="ListParagraph"/>
        <w:numPr>
          <w:ilvl w:val="0"/>
          <w:numId w:val="1"/>
        </w:numPr>
        <w:rPr>
          <w:rFonts w:ascii="Times New Roman" w:hAnsi="Times New Roman" w:cs="Times New Roman"/>
        </w:rPr>
      </w:pPr>
      <w:r w:rsidRPr="008E4C1D">
        <w:rPr>
          <w:rFonts w:ascii="Times New Roman" w:hAnsi="Times New Roman" w:cs="Times New Roman"/>
        </w:rPr>
        <w:t>Submit the Drug Court Application (original document) to the Deputy District Attorney assigned to the applicant’s case(s).</w:t>
      </w:r>
    </w:p>
    <w:p w14:paraId="05A5DDE5" w14:textId="77777777" w:rsidR="003B33BE" w:rsidRPr="008E4C1D" w:rsidRDefault="003B33BE" w:rsidP="003B33BE">
      <w:pPr>
        <w:pStyle w:val="ListParagraph"/>
        <w:numPr>
          <w:ilvl w:val="0"/>
          <w:numId w:val="1"/>
        </w:numPr>
        <w:rPr>
          <w:rFonts w:ascii="Times New Roman" w:hAnsi="Times New Roman" w:cs="Times New Roman"/>
        </w:rPr>
      </w:pPr>
      <w:r w:rsidRPr="008E4C1D">
        <w:rPr>
          <w:rFonts w:ascii="Times New Roman" w:hAnsi="Times New Roman" w:cs="Times New Roman"/>
        </w:rPr>
        <w:t xml:space="preserve">Once accepted, Orientation and Contract Signing will be scheduled.  </w:t>
      </w:r>
    </w:p>
    <w:p w14:paraId="3AE6A600" w14:textId="77777777" w:rsidR="00547355" w:rsidRPr="008E4C1D" w:rsidRDefault="00547355" w:rsidP="00547355">
      <w:pPr>
        <w:spacing w:after="0" w:line="240" w:lineRule="auto"/>
        <w:jc w:val="center"/>
        <w:rPr>
          <w:rFonts w:ascii="Times New Roman" w:eastAsia="Times New Roman" w:hAnsi="Times New Roman" w:cs="Times New Roman"/>
          <w:b/>
          <w:color w:val="000000"/>
          <w:sz w:val="24"/>
          <w:szCs w:val="20"/>
          <w:u w:val="single"/>
        </w:rPr>
      </w:pPr>
      <w:r w:rsidRPr="008E4C1D">
        <w:rPr>
          <w:rFonts w:ascii="Times New Roman" w:eastAsia="Times New Roman" w:hAnsi="Times New Roman" w:cs="Times New Roman"/>
          <w:b/>
          <w:color w:val="000000"/>
          <w:sz w:val="24"/>
          <w:szCs w:val="20"/>
          <w:u w:val="single"/>
        </w:rPr>
        <w:t>Applications are available at the following locations:</w:t>
      </w:r>
    </w:p>
    <w:p w14:paraId="3D7B169B" w14:textId="77777777" w:rsidR="00547355" w:rsidRPr="008E4C1D" w:rsidRDefault="00547355" w:rsidP="00547355">
      <w:pPr>
        <w:spacing w:after="0" w:line="240" w:lineRule="auto"/>
        <w:jc w:val="center"/>
        <w:rPr>
          <w:rFonts w:ascii="Times New Roman" w:eastAsia="Times New Roman" w:hAnsi="Times New Roman" w:cs="Times New Roman"/>
          <w:b/>
          <w:color w:val="000000"/>
          <w:sz w:val="24"/>
          <w:szCs w:val="20"/>
          <w:u w:val="single"/>
        </w:rPr>
      </w:pPr>
    </w:p>
    <w:p w14:paraId="361F1286" w14:textId="77777777" w:rsidR="00547355" w:rsidRPr="008E4C1D" w:rsidRDefault="00547355" w:rsidP="00547355">
      <w:pPr>
        <w:numPr>
          <w:ilvl w:val="0"/>
          <w:numId w:val="6"/>
        </w:numPr>
        <w:spacing w:after="0" w:line="240" w:lineRule="auto"/>
        <w:rPr>
          <w:rFonts w:ascii="Times New Roman" w:eastAsia="Times New Roman" w:hAnsi="Times New Roman" w:cs="Times New Roman"/>
          <w:color w:val="000000"/>
          <w:sz w:val="24"/>
          <w:szCs w:val="20"/>
        </w:rPr>
      </w:pPr>
      <w:r w:rsidRPr="008E4C1D">
        <w:rPr>
          <w:rFonts w:ascii="Times New Roman" w:eastAsia="Times New Roman" w:hAnsi="Times New Roman" w:cs="Times New Roman"/>
          <w:color w:val="000000"/>
          <w:sz w:val="24"/>
          <w:szCs w:val="20"/>
        </w:rPr>
        <w:t>Drug Court Office</w:t>
      </w:r>
    </w:p>
    <w:p w14:paraId="61166CD4" w14:textId="77777777" w:rsidR="00547355" w:rsidRPr="008E4C1D" w:rsidRDefault="002F11A0" w:rsidP="00547355">
      <w:pPr>
        <w:numPr>
          <w:ilvl w:val="0"/>
          <w:numId w:val="6"/>
        </w:numPr>
        <w:spacing w:after="0" w:line="240" w:lineRule="auto"/>
        <w:rPr>
          <w:rFonts w:ascii="Times New Roman" w:eastAsia="Times New Roman" w:hAnsi="Times New Roman" w:cs="Times New Roman"/>
          <w:color w:val="000000"/>
          <w:sz w:val="24"/>
          <w:szCs w:val="20"/>
        </w:rPr>
      </w:pPr>
      <w:hyperlink r:id="rId9" w:history="1">
        <w:r w:rsidR="00547355" w:rsidRPr="008E4C1D">
          <w:rPr>
            <w:rFonts w:ascii="Times New Roman" w:eastAsia="Times New Roman" w:hAnsi="Times New Roman" w:cs="Times New Roman"/>
            <w:color w:val="0563C1" w:themeColor="hyperlink"/>
            <w:sz w:val="24"/>
            <w:szCs w:val="20"/>
            <w:u w:val="single"/>
          </w:rPr>
          <w:t>https://www.mc-ala.org/departments/community-corrections/programs</w:t>
        </w:r>
      </w:hyperlink>
    </w:p>
    <w:p w14:paraId="3CF80BF0" w14:textId="77777777" w:rsidR="008B6068" w:rsidRDefault="008B6068"/>
    <w:sectPr w:rsidR="008B60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G Omega (W1)">
    <w:altName w:val="Candara"/>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7328FD"/>
    <w:multiLevelType w:val="singleLevel"/>
    <w:tmpl w:val="CE1A4CB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0345395"/>
    <w:multiLevelType w:val="hybridMultilevel"/>
    <w:tmpl w:val="9BB29BB0"/>
    <w:lvl w:ilvl="0" w:tplc="0409000B">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1D9C155A"/>
    <w:multiLevelType w:val="hybridMultilevel"/>
    <w:tmpl w:val="654C69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780B30"/>
    <w:multiLevelType w:val="hybridMultilevel"/>
    <w:tmpl w:val="E076D2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33578F6"/>
    <w:multiLevelType w:val="hybridMultilevel"/>
    <w:tmpl w:val="C554A2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2052"/>
        </w:tabs>
        <w:ind w:left="2052" w:hanging="360"/>
      </w:pPr>
      <w:rPr>
        <w:rFonts w:ascii="Courier New" w:hAnsi="Courier New" w:cs="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cs="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cs="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5" w15:restartNumberingAfterBreak="0">
    <w:nsid w:val="57EA03A9"/>
    <w:multiLevelType w:val="singleLevel"/>
    <w:tmpl w:val="58D663B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7A392B3B"/>
    <w:multiLevelType w:val="hybridMultilevel"/>
    <w:tmpl w:val="6ED8B7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2"/>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BE"/>
    <w:rsid w:val="00112D7E"/>
    <w:rsid w:val="002A5CF4"/>
    <w:rsid w:val="002F11A0"/>
    <w:rsid w:val="003B33BE"/>
    <w:rsid w:val="00547355"/>
    <w:rsid w:val="008B6068"/>
    <w:rsid w:val="008E4C1D"/>
    <w:rsid w:val="00991DDB"/>
    <w:rsid w:val="00AD5714"/>
    <w:rsid w:val="00B92623"/>
    <w:rsid w:val="00C96D31"/>
    <w:rsid w:val="00CC51C9"/>
    <w:rsid w:val="00D23DC9"/>
    <w:rsid w:val="00D9146B"/>
    <w:rsid w:val="00E50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611E8"/>
  <w15:chartTrackingRefBased/>
  <w15:docId w15:val="{05E990D0-00E1-428D-B07E-7B3896885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3B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3BE"/>
    <w:pPr>
      <w:ind w:left="720"/>
      <w:contextualSpacing/>
    </w:pPr>
  </w:style>
  <w:style w:type="paragraph" w:styleId="BodyText3">
    <w:name w:val="Body Text 3"/>
    <w:basedOn w:val="Normal"/>
    <w:link w:val="BodyText3Char"/>
    <w:rsid w:val="00991DDB"/>
    <w:pPr>
      <w:spacing w:after="0" w:line="240" w:lineRule="auto"/>
      <w:jc w:val="center"/>
    </w:pPr>
    <w:rPr>
      <w:rFonts w:ascii="CG Omega (W1)" w:eastAsia="Times New Roman" w:hAnsi="CG Omega (W1)" w:cs="Times New Roman"/>
      <w:sz w:val="24"/>
      <w:szCs w:val="20"/>
    </w:rPr>
  </w:style>
  <w:style w:type="character" w:customStyle="1" w:styleId="BodyText3Char">
    <w:name w:val="Body Text 3 Char"/>
    <w:basedOn w:val="DefaultParagraphFont"/>
    <w:link w:val="BodyText3"/>
    <w:rsid w:val="00991DDB"/>
    <w:rPr>
      <w:rFonts w:ascii="CG Omega (W1)" w:eastAsia="Times New Roman" w:hAnsi="CG Omega (W1)"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7180206">
      <w:bodyDiv w:val="1"/>
      <w:marLeft w:val="0"/>
      <w:marRight w:val="0"/>
      <w:marTop w:val="0"/>
      <w:marBottom w:val="0"/>
      <w:divBdr>
        <w:top w:val="none" w:sz="0" w:space="0" w:color="auto"/>
        <w:left w:val="none" w:sz="0" w:space="0" w:color="auto"/>
        <w:bottom w:val="none" w:sz="0" w:space="0" w:color="auto"/>
        <w:right w:val="none" w:sz="0" w:space="0" w:color="auto"/>
      </w:divBdr>
    </w:div>
    <w:div w:id="1100375962">
      <w:bodyDiv w:val="1"/>
      <w:marLeft w:val="0"/>
      <w:marRight w:val="0"/>
      <w:marTop w:val="0"/>
      <w:marBottom w:val="0"/>
      <w:divBdr>
        <w:top w:val="none" w:sz="0" w:space="0" w:color="auto"/>
        <w:left w:val="none" w:sz="0" w:space="0" w:color="auto"/>
        <w:bottom w:val="none" w:sz="0" w:space="0" w:color="auto"/>
        <w:right w:val="none" w:sz="0" w:space="0" w:color="auto"/>
      </w:divBdr>
    </w:div>
    <w:div w:id="159489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c-ala.org/departments/community-corrections/progr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Shonda Williams</dc:creator>
  <cp:keywords/>
  <dc:description/>
  <cp:lastModifiedBy>Phil Bryant</cp:lastModifiedBy>
  <cp:revision>2</cp:revision>
  <cp:lastPrinted>2021-08-31T22:02:00Z</cp:lastPrinted>
  <dcterms:created xsi:type="dcterms:W3CDTF">2021-09-09T14:55:00Z</dcterms:created>
  <dcterms:modified xsi:type="dcterms:W3CDTF">2021-09-09T14:55:00Z</dcterms:modified>
</cp:coreProperties>
</file>